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b w:val="1"/>
          <w:bCs w:val="1"/>
        </w:rPr>
        <w:t xml:space="preserve">ELABORATION DU CONCEPT STRATÉGIQUE, CONSEIL ET GESTION DE PROJET</w:t>
      </w:r>
    </w:p>
    <w:p>
      <w:pPr/>
      <w:r>
        <w:rPr>
          <w:color w:val="1B304B"/>
          <w:sz w:val="36"/>
          <w:szCs w:val="36"/>
          <w:b w:val="1"/>
          <w:bCs w:val="1"/>
        </w:rPr>
        <w:t xml:space="preserve">Responsable des études</w:t>
      </w:r>
    </w:p>
    <w:p>
      <w:pPr/>
    </w:p>
    <w:p>
      <w:pPr/>
    </w:p>
    <w:p>
      <w:pPr/>
    </w:p>
    <w:p>
      <w:pPr/>
      <w:r>
        <w:rPr>
          <w:color w:val="FF665D"/>
          <w:sz w:val="32"/>
          <w:szCs w:val="32"/>
          <w:b w:val="1"/>
          <w:bCs w:val="1"/>
        </w:rPr>
        <w:t xml:space="preserve">Missions</w:t>
      </w:r>
    </w:p>
    <w:p>
      <w:pPr/>
      <w:r>
        <w:rPr/>
        <w:t xml:space="preserve">Le/la responsable des études est un.e spécialiste des études de marché, des études d'audience et des études d'impact publicitaire. Il/elle supervise leur déroulement méthodologique auprès des instances en vigueur. Il/elle les résultats et identifie les insights à retenir pour contribuer à la vision stratégique d'un projet et au développement commercial de l'entreprise. Il/elle intervient de manière transverse entre les équipes clients et les équipes projets. Il/elle évolue au sein du département Marketing, Études et Communication de la régie publicitaire et reporte auprès du Directeur/trice du département.</w:t>
      </w:r>
    </w:p>
    <w:p>
      <w:pPr/>
    </w:p>
    <w:p>
      <w:pPr/>
    </w:p>
    <w:p>
      <w:pPr/>
      <w:r>
        <w:rPr>
          <w:color w:val="FF665D"/>
          <w:sz w:val="32"/>
          <w:szCs w:val="32"/>
          <w:b w:val="1"/>
          <w:bCs w:val="1"/>
        </w:rPr>
        <w:t xml:space="preserve">Segments d'activités</w:t>
      </w:r>
    </w:p>
    <w:p>
      <w:pPr>
        <w:numPr>
          <w:ilvl w:val="0"/>
          <w:numId w:val="2"/>
        </w:numPr>
      </w:pPr>
      <w:r>
        <w:rPr/>
        <w:t xml:space="preserve">Agences conseil en communication</w:t>
      </w:r>
    </w:p>
    <w:p>
      <w:pPr>
        <w:numPr>
          <w:ilvl w:val="0"/>
          <w:numId w:val="2"/>
        </w:numPr>
      </w:pPr>
      <w:r>
        <w:rPr/>
        <w:t xml:space="preserve">Agences média</w:t>
      </w:r>
    </w:p>
    <w:p>
      <w:pPr>
        <w:numPr>
          <w:ilvl w:val="0"/>
          <w:numId w:val="2"/>
        </w:numPr>
      </w:pPr>
      <w:r>
        <w:rPr/>
        <w:t xml:space="preserve">Régies communication extérieure</w:t>
      </w:r>
    </w:p>
    <w:p>
      <w:pPr>
        <w:numPr>
          <w:ilvl w:val="0"/>
          <w:numId w:val="2"/>
        </w:numPr>
      </w:pPr>
      <w:r>
        <w:rPr/>
        <w:t xml:space="preserve">Régies publicitaires</w:t>
      </w:r>
    </w:p>
    <w:p>
      <w:pPr/>
    </w:p>
    <w:p>
      <w:pPr/>
    </w:p>
    <w:p>
      <w:pPr/>
      <w:r>
        <w:rPr>
          <w:color w:val="FF665D"/>
          <w:sz w:val="32"/>
          <w:szCs w:val="32"/>
          <w:b w:val="1"/>
          <w:bCs w:val="1"/>
        </w:rPr>
        <w:t xml:space="preserve">Spécificités</w:t>
      </w:r>
    </w:p>
    <w:p>
      <w:pPr/>
      <w:r>
        <w:rPr/>
        <w:t xml:space="preserve">Métier en transformation</w:t>
      </w:r>
    </w:p>
    <w:p>
      <w:pPr/>
    </w:p>
    <w:p>
      <w:pPr/>
    </w:p>
    <w:p>
      <w:pPr/>
      <w:r>
        <w:rPr>
          <w:color w:val="FF665D"/>
          <w:sz w:val="32"/>
          <w:szCs w:val="32"/>
          <w:b w:val="1"/>
          <w:bCs w:val="1"/>
        </w:rPr>
        <w:t xml:space="preserve">Principales activités</w:t>
      </w:r>
    </w:p>
    <w:p>
      <w:pPr>
        <w:numPr>
          <w:ilvl w:val="0"/>
          <w:numId w:val="3"/>
        </w:numPr>
      </w:pPr>
      <w:r>
        <w:rPr/>
        <w:t xml:space="preserve">Définir et piloter les études en identifiant les besoins en analyses selon les enjeux commerciaux et marketing, en sélectionnant les méthodologies adaptées et en coordonnant les différentes phases de réalisation.</w:t>
      </w:r>
    </w:p>
    <w:p>
      <w:pPr>
        <w:numPr>
          <w:ilvl w:val="0"/>
          <w:numId w:val="3"/>
        </w:numPr>
      </w:pPr>
      <w:r>
        <w:rPr/>
        <w:t xml:space="preserve">Superviser les analyses et formuler des recommandations en validant les sources de données, en interprétant les résultats et en proposant des orientations stratégiques.</w:t>
      </w:r>
    </w:p>
    <w:p>
      <w:pPr>
        <w:numPr>
          <w:ilvl w:val="0"/>
          <w:numId w:val="3"/>
        </w:numPr>
      </w:pPr>
      <w:r>
        <w:rPr/>
        <w:t xml:space="preserve">Gérer les outils et approches d'analyse en suivant la collecte et l'exploitation des données, en définissant les informations à recueillir, et en supervisant la constitution de panels consommateurs ainsi que la mise en place d'outils de social listening.</w:t>
      </w:r>
    </w:p>
    <w:p>
      <w:pPr>
        <w:numPr>
          <w:ilvl w:val="0"/>
          <w:numId w:val="3"/>
        </w:numPr>
      </w:pPr>
      <w:r>
        <w:rPr/>
        <w:t xml:space="preserve">Encadrer et animer les équipes études en accompagnant les équipes internes et les prestataires dans la mise en œuvre des analyses et l'interprétation des résultats, afin de renforcer leurs compétences et garantir la qualité des études.</w:t>
      </w:r>
    </w:p>
    <w:p>
      <w:pPr>
        <w:numPr>
          <w:ilvl w:val="0"/>
          <w:numId w:val="3"/>
        </w:numPr>
      </w:pPr>
      <w:r>
        <w:rPr/>
        <w:t xml:space="preserve">Contribuer à la réflexion stratégique en apportant des éléments factuels et analytiques aux discussions internes et avec les clients pour enrichir les productions et concepts créatifs, ou propositions commerciales tout en les adaptant aux enjeux des campagnes.</w:t>
      </w:r>
    </w:p>
    <w:p>
      <w:pPr/>
    </w:p>
    <w:p>
      <w:pPr/>
    </w:p>
    <w:p>
      <w:pPr/>
      <w:r>
        <w:rPr>
          <w:color w:val="FF665D"/>
          <w:sz w:val="32"/>
          <w:szCs w:val="32"/>
          <w:b w:val="1"/>
          <w:bCs w:val="1"/>
        </w:rPr>
        <w:t xml:space="preserve">Compétences clés requises</w:t>
      </w:r>
    </w:p>
    <w:p>
      <w:pPr>
        <w:numPr>
          <w:ilvl w:val="0"/>
          <w:numId w:val="4"/>
        </w:numPr>
      </w:pPr>
      <w:r>
        <w:rPr/>
        <w:t xml:space="preserve">Analyser et élaborer une stratégie                    </w:t>
      </w:r>
    </w:p>
    <w:p>
      <w:pPr>
        <w:numPr>
          <w:ilvl w:val="1"/>
          <w:numId w:val="4"/>
        </w:numPr>
      </w:pPr>
      <w:r>
        <w:rPr/>
        <w:t xml:space="preserve">Définir les méthodologies et outils d'analyse adaptés aux problématiques des études en combinant approches qualitatives, quantitatives pour répondre aux besoins des clients et des équipes internes.</w:t>
      </w:r>
    </w:p>
    <w:p>
      <w:pPr>
        <w:numPr>
          <w:ilvl w:val="1"/>
          <w:numId w:val="4"/>
        </w:numPr>
      </w:pPr>
      <w:r>
        <w:rPr/>
        <w:t xml:space="preserve">Identifier et sélectionner des thématiques d'études en fonction des orientations stratégiques de l'entreprise, des missions et des prospections commerciales en cours et des signaux faibles identifiés via une veille active.</w:t>
      </w:r>
    </w:p>
    <w:p>
      <w:pPr>
        <w:numPr>
          <w:ilvl w:val="0"/>
          <w:numId w:val="4"/>
        </w:numPr>
      </w:pPr>
      <w:r>
        <w:rPr/>
        <w:t xml:space="preserve">Réaliser des études                    </w:t>
      </w:r>
    </w:p>
    <w:p>
      <w:pPr>
        <w:numPr>
          <w:ilvl w:val="1"/>
          <w:numId w:val="4"/>
        </w:numPr>
      </w:pPr>
      <w:r>
        <w:rPr/>
        <w:t xml:space="preserve">Réaliser des études qualitatives et quantitatives et en interpréter les résultats pour accompagner la prise de décision</w:t>
      </w:r>
    </w:p>
    <w:p>
      <w:pPr>
        <w:numPr>
          <w:ilvl w:val="1"/>
          <w:numId w:val="4"/>
        </w:numPr>
      </w:pPr>
      <w:r>
        <w:rPr/>
        <w:t xml:space="preserve">Mobiliser des méthodologies qualitatives pour animer des groupes de travail ou ateliers, en binôme avec un planneur stratégique</w:t>
      </w:r>
    </w:p>
    <w:p>
      <w:pPr>
        <w:numPr>
          <w:ilvl w:val="0"/>
          <w:numId w:val="4"/>
        </w:numPr>
      </w:pPr>
      <w:r>
        <w:rPr/>
        <w:t xml:space="preserve">Contribuer au développement commercial                    </w:t>
      </w:r>
    </w:p>
    <w:p>
      <w:pPr>
        <w:numPr>
          <w:ilvl w:val="1"/>
          <w:numId w:val="4"/>
        </w:numPr>
      </w:pPr>
      <w:r>
        <w:rPr/>
        <w:t xml:space="preserve">Communiquer de façon claire, écrite et orale, des éléments d'analyse aux équipes projets ou commerciales afin de les intégrer dans des propositions commerciales pour nourrir une prospection ou dans la réalisation d'un projet client</w:t>
      </w:r>
    </w:p>
    <w:p>
      <w:pPr>
        <w:numPr>
          <w:ilvl w:val="1"/>
          <w:numId w:val="4"/>
        </w:numPr>
      </w:pPr>
      <w:r>
        <w:rPr/>
        <w:t xml:space="preserve">Partager les résultats et les enseignements d'une analyse auprès d'un client ou d'un prospect pour acquérir un marché ou convaincre du bien-fondé d'une orientation</w:t>
      </w:r>
    </w:p>
    <w:p>
      <w:pPr>
        <w:numPr>
          <w:ilvl w:val="0"/>
          <w:numId w:val="4"/>
        </w:numPr>
      </w:pPr>
      <w:r>
        <w:rPr/>
        <w:t xml:space="preserve">Manager et organiser une équipe                    </w:t>
      </w:r>
    </w:p>
    <w:p>
      <w:pPr>
        <w:numPr>
          <w:ilvl w:val="1"/>
          <w:numId w:val="4"/>
        </w:numPr>
      </w:pPr>
      <w:r>
        <w:rPr/>
        <w:t xml:space="preserve">Animer, planifier et piloter d'un point de vue budgétaire et ressources humaines les activités études pour un projet</w:t>
      </w:r>
    </w:p>
    <w:p>
      <w:pPr>
        <w:numPr>
          <w:ilvl w:val="1"/>
          <w:numId w:val="4"/>
        </w:numPr>
      </w:pPr>
      <w:r>
        <w:rPr/>
        <w:t xml:space="preserve">Accompagner les équipes junior en charge des études dans leur montée en compétences</w:t>
      </w:r>
    </w:p>
    <w:p>
      <w:pPr>
        <w:numPr>
          <w:ilvl w:val="1"/>
          <w:numId w:val="4"/>
        </w:numPr>
      </w:pPr>
      <w:r>
        <w:rPr/>
        <w:t xml:space="preserve">Organiser le travail entre les planneurs stratégiques et data scientist en fonction des besoins des différentes équipes, des projets, des priorités de l'entreprise</w:t>
      </w:r>
    </w:p>
    <w:p>
      <w:pPr>
        <w:numPr>
          <w:ilvl w:val="0"/>
          <w:numId w:val="4"/>
        </w:numPr>
      </w:pPr>
      <w:r>
        <w:rPr/>
        <w:t xml:space="preserve">Concevoir et mettre en œuvre des stratégies ou process digitaux                    </w:t>
      </w:r>
    </w:p>
    <w:p>
      <w:pPr>
        <w:numPr>
          <w:ilvl w:val="1"/>
          <w:numId w:val="4"/>
        </w:numPr>
      </w:pPr>
      <w:r>
        <w:rPr/>
        <w:t xml:space="preserve">Coconstruire les pipelines de traitement des données avec les Data scientist et superviser la collecte des données</w:t>
      </w:r>
    </w:p>
    <w:p>
      <w:pPr>
        <w:numPr>
          <w:ilvl w:val="1"/>
          <w:numId w:val="4"/>
        </w:numPr>
      </w:pPr>
      <w:r>
        <w:rPr/>
        <w:t xml:space="preserve">Implémenter des pratiques et outils basés sur l'intelligence artificielle, dans la collecte de données (ETL) et leurs traitements (data wrangling, data preprocessing)</w:t>
      </w:r>
    </w:p>
    <w:p>
      <w:pPr>
        <w:numPr>
          <w:ilvl w:val="0"/>
          <w:numId w:val="4"/>
        </w:numPr>
      </w:pPr>
      <w:r>
        <w:rPr/>
        <w:t xml:space="preserve">Mener une veille et documentation            </w:t>
      </w:r>
    </w:p>
    <w:p>
      <w:pPr/>
    </w:p>
    <w:p>
      <w:pPr/>
    </w:p>
    <w:p>
      <w:pPr/>
      <w:r>
        <w:rPr>
          <w:color w:val="FF665D"/>
          <w:sz w:val="32"/>
          <w:szCs w:val="32"/>
          <w:b w:val="1"/>
          <w:bCs w:val="1"/>
        </w:rPr>
        <w:t xml:space="preserve">Autres compétences</w:t>
      </w:r>
    </w:p>
    <w:p>
      <w:pPr/>
      <w:r>
        <w:rPr>
          <w:color w:val="1B304B"/>
          <w:sz w:val="24"/>
          <w:szCs w:val="24"/>
          <w:b w:val="1"/>
          <w:bCs w:val="1"/>
        </w:rPr>
        <w:t xml:space="preserve">Savoirs</w:t>
      </w:r>
    </w:p>
    <w:p>
      <w:pPr>
        <w:numPr>
          <w:ilvl w:val="0"/>
          <w:numId w:val="5"/>
        </w:numPr>
      </w:pPr>
      <w:r>
        <w:rPr/>
        <w:t xml:space="preserve">Marketing</w:t>
      </w:r>
    </w:p>
    <w:p>
      <w:pPr>
        <w:numPr>
          <w:ilvl w:val="0"/>
          <w:numId w:val="5"/>
        </w:numPr>
      </w:pPr>
      <w:r>
        <w:rPr/>
        <w:t xml:space="preserve">Stratégie</w:t>
      </w:r>
    </w:p>
    <w:p>
      <w:pPr>
        <w:numPr>
          <w:ilvl w:val="0"/>
          <w:numId w:val="5"/>
        </w:numPr>
      </w:pPr>
      <w:r>
        <w:rPr/>
        <w:t xml:space="preserve">Méthodologies d'études</w:t>
      </w:r>
    </w:p>
    <w:p>
      <w:pPr>
        <w:numPr>
          <w:ilvl w:val="0"/>
          <w:numId w:val="5"/>
        </w:numPr>
      </w:pPr>
      <w:r>
        <w:rPr/>
        <w:t xml:space="preserve">Gestion budgétaire</w:t>
      </w:r>
    </w:p>
    <w:p>
      <w:pPr>
        <w:numPr>
          <w:ilvl w:val="0"/>
          <w:numId w:val="5"/>
        </w:numPr>
      </w:pPr>
      <w:r>
        <w:rPr/>
        <w:t xml:space="preserve">Gestion de projet</w:t>
      </w:r>
    </w:p>
    <w:p>
      <w:pPr>
        <w:numPr>
          <w:ilvl w:val="0"/>
          <w:numId w:val="5"/>
        </w:numPr>
      </w:pPr>
      <w:r>
        <w:rPr/>
        <w:t xml:space="preserve">Manager et organiser une équipe</w:t>
      </w:r>
    </w:p>
    <w:p>
      <w:pPr>
        <w:numPr>
          <w:ilvl w:val="0"/>
          <w:numId w:val="5"/>
        </w:numPr>
      </w:pPr>
      <w:r>
        <w:rPr/>
        <w:t xml:space="preserve">Etudes</w:t>
      </w:r>
    </w:p>
    <w:p>
      <w:pPr>
        <w:numPr>
          <w:ilvl w:val="0"/>
          <w:numId w:val="5"/>
        </w:numPr>
      </w:pPr>
      <w:r>
        <w:rPr/>
        <w:t xml:space="preserve">Réseaux sociaux</w:t>
      </w:r>
    </w:p>
    <w:p>
      <w:pPr>
        <w:numPr>
          <w:ilvl w:val="0"/>
          <w:numId w:val="5"/>
        </w:numPr>
      </w:pPr>
      <w:r>
        <w:rPr/>
        <w:t xml:space="preserve">Analyse de données</w:t>
      </w:r>
    </w:p>
    <w:p>
      <w:pPr>
        <w:numPr>
          <w:ilvl w:val="0"/>
          <w:numId w:val="5"/>
        </w:numPr>
      </w:pPr>
      <w:r>
        <w:rPr/>
        <w:t xml:space="preserve">Tendances marché publicitaire</w:t>
      </w:r>
    </w:p>
    <w:p>
      <w:pPr>
        <w:numPr>
          <w:ilvl w:val="0"/>
          <w:numId w:val="5"/>
        </w:numPr>
      </w:pPr>
      <w:r>
        <w:rPr/>
        <w:t xml:space="preserve">Veille technologique</w:t>
      </w:r>
    </w:p>
    <w:p>
      <w:pPr>
        <w:numPr>
          <w:ilvl w:val="0"/>
          <w:numId w:val="5"/>
        </w:numPr>
      </w:pPr>
      <w:r>
        <w:rPr/>
        <w:t xml:space="preserve">Langues étrangères (anglais notamment)</w:t>
      </w:r>
    </w:p>
    <w:p>
      <w:pPr>
        <w:numPr>
          <w:ilvl w:val="0"/>
          <w:numId w:val="5"/>
        </w:numPr>
      </w:pPr>
      <w:r>
        <w:rPr/>
        <w:t xml:space="preserve">Outils d'IA générative</w:t>
      </w:r>
    </w:p>
    <w:p>
      <w:pPr>
        <w:numPr>
          <w:ilvl w:val="0"/>
          <w:numId w:val="5"/>
        </w:numPr>
      </w:pPr>
      <w:r>
        <w:rPr/>
        <w:t xml:space="preserve">Outils de data wrangling</w:t>
      </w:r>
    </w:p>
    <w:p>
      <w:pPr>
        <w:numPr>
          <w:ilvl w:val="0"/>
          <w:numId w:val="5"/>
        </w:numPr>
      </w:pPr>
      <w:r>
        <w:rPr/>
        <w:t xml:space="preserve">Outils ETL</w:t>
      </w:r>
    </w:p>
    <w:p>
      <w:pPr>
        <w:numPr>
          <w:ilvl w:val="0"/>
          <w:numId w:val="5"/>
        </w:numPr>
      </w:pPr>
      <w:r>
        <w:rPr/>
        <w:t xml:space="preserve">Management stratégique</w:t>
      </w:r>
    </w:p>
    <w:p>
      <w:pPr/>
    </w:p>
    <w:p>
      <w:pPr/>
      <w:r>
        <w:rPr>
          <w:color w:val="1B304B"/>
          <w:sz w:val="24"/>
          <w:szCs w:val="24"/>
          <w:b w:val="1"/>
          <w:bCs w:val="1"/>
        </w:rPr>
        <w:t xml:space="preserve">Savoir-être</w:t>
      </w:r>
    </w:p>
    <w:p>
      <w:pPr>
        <w:numPr>
          <w:ilvl w:val="0"/>
          <w:numId w:val="6"/>
        </w:numPr>
      </w:pPr>
      <w:r>
        <w:rPr/>
        <w:t xml:space="preserve">Être à l'écoute</w:t>
      </w:r>
    </w:p>
    <w:p>
      <w:pPr>
        <w:numPr>
          <w:ilvl w:val="0"/>
          <w:numId w:val="6"/>
        </w:numPr>
      </w:pPr>
      <w:r>
        <w:rPr/>
        <w:t xml:space="preserve">Travailler en équipe</w:t>
      </w:r>
    </w:p>
    <w:p>
      <w:pPr>
        <w:numPr>
          <w:ilvl w:val="0"/>
          <w:numId w:val="6"/>
        </w:numPr>
      </w:pPr>
      <w:r>
        <w:rPr/>
        <w:t xml:space="preserve">Prendre des initiatives et être force de proposition</w:t>
      </w:r>
    </w:p>
    <w:p>
      <w:pPr>
        <w:numPr>
          <w:ilvl w:val="0"/>
          <w:numId w:val="6"/>
        </w:numPr>
      </w:pPr>
      <w:r>
        <w:rPr/>
        <w:t xml:space="preserve">Esprit de synthèse</w:t>
      </w:r>
    </w:p>
    <w:p>
      <w:pPr>
        <w:numPr>
          <w:ilvl w:val="0"/>
          <w:numId w:val="6"/>
        </w:numPr>
      </w:pPr>
      <w:r>
        <w:rPr/>
        <w:t xml:space="preserve">Inspirer, donner du sens</w:t>
      </w:r>
    </w:p>
    <w:p>
      <w:pPr>
        <w:numPr>
          <w:ilvl w:val="0"/>
          <w:numId w:val="6"/>
        </w:numPr>
      </w:pPr>
      <w:r>
        <w:rPr/>
        <w:t xml:space="preserve">Faire preuve d'autonomie</w:t>
      </w:r>
    </w:p>
    <w:p>
      <w:pPr>
        <w:numPr>
          <w:ilvl w:val="0"/>
          <w:numId w:val="6"/>
        </w:numPr>
      </w:pPr>
      <w:r>
        <w:rPr/>
        <w:t xml:space="preserve">Faire preuve de rigueur et de précision</w:t>
      </w:r>
    </w:p>
    <w:p>
      <w:pPr>
        <w:numPr>
          <w:ilvl w:val="0"/>
          <w:numId w:val="6"/>
        </w:numPr>
      </w:pPr>
      <w:r>
        <w:rPr/>
        <w:t xml:space="preserve">Gérer son stress</w:t>
      </w:r>
    </w:p>
    <w:p>
      <w:pPr>
        <w:numPr>
          <w:ilvl w:val="0"/>
          <w:numId w:val="6"/>
        </w:numPr>
      </w:pPr>
      <w:r>
        <w:rPr/>
        <w:t xml:space="preserve">Faire preuve de curiosité</w:t>
      </w:r>
    </w:p>
    <w:p>
      <w:pPr>
        <w:numPr>
          <w:ilvl w:val="0"/>
          <w:numId w:val="6"/>
        </w:numPr>
      </w:pPr>
      <w:r>
        <w:rPr/>
        <w:t xml:space="preserve">Faire preuve de créativité, d'inventivité</w:t>
      </w:r>
    </w:p>
    <w:p>
      <w:pPr>
        <w:numPr>
          <w:ilvl w:val="0"/>
          <w:numId w:val="6"/>
        </w:numPr>
      </w:pPr>
      <w:r>
        <w:rPr/>
        <w:t xml:space="preserve">Avoir le sens du service</w:t>
      </w:r>
    </w:p>
    <w:p>
      <w:pPr>
        <w:numPr>
          <w:ilvl w:val="0"/>
          <w:numId w:val="6"/>
        </w:numPr>
      </w:pPr>
      <w:r>
        <w:rPr/>
        <w:t xml:space="preserve">Faire preuve de leadership</w:t>
      </w:r>
    </w:p>
    <w:p>
      <w:pPr/>
    </w:p>
    <w:p>
      <w:pPr/>
    </w:p>
    <w:p>
      <w:pPr/>
      <w:r>
        <w:rPr>
          <w:color w:val="FF665D"/>
          <w:sz w:val="32"/>
          <w:szCs w:val="32"/>
          <w:b w:val="1"/>
          <w:bCs w:val="1"/>
        </w:rPr>
        <w:t xml:space="preserve">Tendances d'évolution du métier</w:t>
      </w:r>
    </w:p>
    <w:p>
      <w:pPr/>
      <w:r>
        <w:rPr/>
        <w:t xml:space="preserve">Le directeur des études doit en permanence adapter ses outils et méthodes aux innovations. L'essor de l'IA a ainsi un fort impact sur la collecte des données, la mise en place d'une veille et permet d'automatiser certaines tâches pour se concentrer davantage sur les activités à plus haute valeur ajoutée. Le directeur des études se doit également d'être curieux et à l'affût de l'ensemble des innovations et disruptions de marché.</w:t>
      </w:r>
    </w:p>
    <w:p>
      <w:pPr/>
    </w:p>
    <w:p>
      <w:pPr/>
    </w:p>
    <w:p>
      <w:pPr/>
      <w:r>
        <w:rPr>
          <w:color w:val="FF665D"/>
          <w:sz w:val="32"/>
          <w:szCs w:val="32"/>
          <w:b w:val="1"/>
          <w:bCs w:val="1"/>
        </w:rPr>
        <w:t xml:space="preserve">Environnement de travail et interlocuteurs</w:t>
      </w:r>
    </w:p>
    <w:p>
      <w:pPr/>
      <w:r>
        <w:rPr>
          <w:color w:val="1B304B"/>
          <w:sz w:val="24"/>
          <w:szCs w:val="24"/>
          <w:b w:val="1"/>
          <w:bCs w:val="1"/>
        </w:rPr>
        <w:t xml:space="preserve">En interne</w:t>
      </w:r>
    </w:p>
    <w:p>
      <w:pPr>
        <w:numPr>
          <w:ilvl w:val="0"/>
          <w:numId w:val="7"/>
        </w:numPr>
      </w:pPr>
      <w:r>
        <w:rPr/>
        <w:t xml:space="preserve">Directeur/trice Commercial(e)</w:t>
      </w:r>
    </w:p>
    <w:p>
      <w:pPr>
        <w:numPr>
          <w:ilvl w:val="0"/>
          <w:numId w:val="7"/>
        </w:numPr>
      </w:pPr>
      <w:r>
        <w:rPr/>
        <w:t xml:space="preserve">Planneur stratégique</w:t>
      </w:r>
    </w:p>
    <w:p>
      <w:pPr>
        <w:numPr>
          <w:ilvl w:val="0"/>
          <w:numId w:val="7"/>
        </w:numPr>
      </w:pPr>
      <w:r>
        <w:rPr/>
        <w:t xml:space="preserve">Data Scientist</w:t>
      </w:r>
    </w:p>
    <w:p>
      <w:pPr>
        <w:numPr>
          <w:ilvl w:val="0"/>
          <w:numId w:val="7"/>
        </w:numPr>
      </w:pPr>
      <w:r>
        <w:rPr/>
        <w:t xml:space="preserve">Responsable Innovation</w:t>
      </w:r>
    </w:p>
    <w:p>
      <w:pPr>
        <w:numPr>
          <w:ilvl w:val="0"/>
          <w:numId w:val="7"/>
        </w:numPr>
      </w:pPr>
      <w:r>
        <w:rPr/>
        <w:t xml:space="preserve">Chief Technical Officer (CTO)</w:t>
      </w:r>
    </w:p>
    <w:p>
      <w:pPr>
        <w:numPr>
          <w:ilvl w:val="0"/>
          <w:numId w:val="7"/>
        </w:numPr>
      </w:pPr>
      <w:r>
        <w:rPr/>
        <w:t xml:space="preserve">Directeur Marketing et Communication</w:t>
      </w:r>
    </w:p>
    <w:p>
      <w:pPr>
        <w:numPr>
          <w:ilvl w:val="0"/>
          <w:numId w:val="7"/>
        </w:numPr>
      </w:pPr>
      <w:r>
        <w:rPr/>
        <w:t xml:space="preserve">Directeur/trice de Clientèle</w:t>
      </w:r>
    </w:p>
    <w:p>
      <w:pPr/>
    </w:p>
    <w:p>
      <w:pPr/>
      <w:r>
        <w:rPr>
          <w:color w:val="1B304B"/>
          <w:sz w:val="24"/>
          <w:szCs w:val="24"/>
          <w:b w:val="1"/>
          <w:bCs w:val="1"/>
        </w:rPr>
        <w:t xml:space="preserve">En externe</w:t>
      </w:r>
    </w:p>
    <w:p>
      <w:pPr>
        <w:numPr>
          <w:ilvl w:val="0"/>
          <w:numId w:val="8"/>
        </w:numPr>
      </w:pPr>
      <w:r>
        <w:rPr/>
        <w:t xml:space="preserve">Clients</w:t>
      </w:r>
    </w:p>
    <w:p>
      <w:pPr>
        <w:numPr>
          <w:ilvl w:val="0"/>
          <w:numId w:val="8"/>
        </w:numPr>
      </w:pPr>
      <w:r>
        <w:rPr/>
        <w:t xml:space="preserve">Prestataires</w:t>
      </w:r>
    </w:p>
    <w:p>
      <w:pPr/>
    </w:p>
    <w:p>
      <w:pPr/>
    </w:p>
    <w:p>
      <w:pPr/>
      <w:r>
        <w:rPr>
          <w:color w:val="FF665D"/>
          <w:sz w:val="32"/>
          <w:szCs w:val="32"/>
          <w:b w:val="1"/>
          <w:bCs w:val="1"/>
        </w:rPr>
        <w:t xml:space="preserve">Profil souhaité</w:t>
      </w:r>
    </w:p>
    <w:p>
      <w:pPr/>
      <w:r>
        <w:rPr>
          <w:color w:val="1B304B"/>
          <w:sz w:val="24"/>
          <w:szCs w:val="24"/>
          <w:b w:val="1"/>
          <w:bCs w:val="1"/>
        </w:rPr>
        <w:t xml:space="preserve">Formations recommandées</w:t>
      </w:r>
    </w:p>
    <w:p>
      <w:pPr/>
      <w:r>
        <w:rPr/>
        <w:t xml:space="preserve">Bac+5 en économie, management, sociologie, méthodes d'enquête ou marketing</w:t>
      </w:r>
    </w:p>
    <w:p>
      <w:pPr/>
    </w:p>
    <w:p>
      <w:pPr/>
      <w:r>
        <w:rPr>
          <w:color w:val="1B304B"/>
          <w:sz w:val="24"/>
          <w:szCs w:val="24"/>
          <w:b w:val="1"/>
          <w:bCs w:val="1"/>
        </w:rPr>
        <w:t xml:space="preserve">Expériences recommandées</w:t>
      </w:r>
    </w:p>
    <w:p>
      <w:pPr/>
      <w:r>
        <w:rPr/>
        <w:t xml:space="preserve">7 à 10 ans d'expérience comme planneur stratégique, chargé d'études ou data scientist</w:t>
      </w:r>
    </w:p>
    <w:p>
      <w:pPr/>
    </w:p>
    <w:p>
      <w:pPr/>
    </w:p>
    <w:p>
      <w:pPr/>
      <w:r>
        <w:rPr>
          <w:color w:val="FF665D"/>
          <w:sz w:val="32"/>
          <w:szCs w:val="32"/>
          <w:b w:val="1"/>
          <w:bCs w:val="1"/>
        </w:rPr>
        <w:t xml:space="preserve">Possibilités d'évolution</w:t>
      </w:r>
    </w:p>
    <w:p>
      <w:pPr>
        <w:numPr>
          <w:ilvl w:val="0"/>
          <w:numId w:val="9"/>
        </w:numPr>
      </w:pPr>
      <w:r>
        <w:rPr/>
        <w:t xml:space="preserve">Data Analyst</w:t>
      </w:r>
    </w:p>
    <w:p>
      <w:pP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4500" w:type="dxa"/>
      <w:gridCol w:w="4500" w:type="dxa"/>
    </w:tblGrid>
    <w:tr>
      <w:trPr/>
      <w:tc>
        <w:tcPr>
          <w:tcW w:w="4500" w:type="dxa"/>
          <w:vAlign w:val="center"/>
          <w:noWrap/>
        </w:tcPr>
        <w:p>
          <w:r>
            <w:t xml:space="preserve">Document généré le 07/07/2025 à 15:35</w:t>
          </w:r>
        </w:p>
      </w:tc>
      <w:tc>
        <w:tcPr>
          <w:tcW w:w="4500" w:type="dxa"/>
          <w:vAlign w:val="center"/>
          <w:noWrap/>
        </w:tcPr>
        <w:p>
          <w:pPr>
            <w:jc w:val="right"/>
          </w:pPr>
          <w:r>
            <w:fldChar w:fldCharType="begin"/>
          </w:r>
          <w: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2000" w:type="dxa"/>
      <w:gridCol w:w="8000" w:type="dxa"/>
    </w:tblGrid>
    <w:tr>
      <w:trPr/>
      <w:tc>
        <w:tcPr>
          <w:tcW w:w="2000" w:type="dxa"/>
          <w:vAlign w:val="center"/>
          <w:noWrap/>
        </w:tcPr>
        <w:p>
          <w:pPr/>
          <w:r>
            <w:pict>
              <v:shape type="#_x0000_t75" stroked="f" style="width:80pt; height:18.508771929825pt; margin-left:0pt; margin-top:0pt; mso-position-horizontal:left; mso-position-vertical:top; mso-position-horizontal-relative:char; mso-position-vertical-relative:line;">
                <w10:wrap type="inline"/>
                <v:imagedata r:id="rId1" o:title=""/>
              </v:shape>
            </w:pict>
          </w:r>
        </w:p>
      </w:tc>
      <w:tc>
        <w:tcPr>
          <w:tcW w:w="8000" w:type="dxa"/>
          <w:vAlign w:val="center"/>
          <w:noWrap/>
        </w:tcPr>
        <w:p>
          <w:pPr>
            <w:jc w:val="right"/>
          </w:pPr>
          <w:r>
            <w:rPr/>
            <w:t xml:space="preserve">Responsable des études</w:t>
          </w:r>
        </w:p>
      </w:tc>
    </w:tr>
  </w:tbl>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983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0AF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28E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7A7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A8C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80C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7528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BEB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7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2025-07-07T15:35:06+02:00</dcterms:created>
  <dcterms:modified xsi:type="dcterms:W3CDTF">2025-07-07T15:35:06+02:00</dcterms:modified>
</cp:coreProperties>
</file>

<file path=docProps/custom.xml><?xml version="1.0" encoding="utf-8"?>
<Properties xmlns="http://schemas.openxmlformats.org/officeDocument/2006/custom-properties" xmlns:vt="http://schemas.openxmlformats.org/officeDocument/2006/docPropsVTypes"/>
</file>